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-488950</wp:posOffset>
            </wp:positionV>
            <wp:extent cx="2304415" cy="368935"/>
            <wp:effectExtent l="0" t="0" r="63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586" cy="3691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</w:rPr>
        <w:t>20</w:t>
      </w:r>
      <w:r>
        <w:rPr>
          <w:b/>
          <w:sz w:val="28"/>
        </w:rPr>
        <w:t xml:space="preserve">2  -202  </w:t>
      </w:r>
      <w:r>
        <w:rPr>
          <w:rFonts w:hint="eastAsia"/>
          <w:b/>
          <w:sz w:val="28"/>
        </w:rPr>
        <w:t>学年</w:t>
      </w:r>
      <w:r>
        <w:rPr>
          <w:b/>
          <w:sz w:val="28"/>
        </w:rPr>
        <w:t xml:space="preserve">第  </w:t>
      </w:r>
      <w:r>
        <w:rPr>
          <w:rFonts w:hint="eastAsia"/>
          <w:b/>
          <w:sz w:val="28"/>
        </w:rPr>
        <w:t>学期</w:t>
      </w:r>
      <w:r>
        <w:rPr>
          <w:b/>
          <w:sz w:val="28"/>
        </w:rPr>
        <w:t>教学进度表</w:t>
      </w:r>
    </w:p>
    <w:p>
      <w:pPr>
        <w:ind w:firstLine="1050" w:firstLineChars="500"/>
      </w:pPr>
      <w:r>
        <w:rPr>
          <w:rFonts w:hint="eastAsia"/>
        </w:rPr>
        <w:t>课程</w:t>
      </w:r>
      <w:r>
        <w:t>名称：</w:t>
      </w:r>
      <w:r>
        <w:rPr>
          <w:rFonts w:hint="eastAsia"/>
        </w:rPr>
        <w:t xml:space="preserve">                 </w:t>
      </w:r>
      <w:r>
        <w:t xml:space="preserve">   </w:t>
      </w:r>
      <w:r>
        <w:rPr>
          <w:rFonts w:hint="eastAsia"/>
        </w:rPr>
        <w:t>课程类别</w:t>
      </w:r>
      <w:r>
        <w:t>：</w:t>
      </w:r>
      <w:r>
        <w:rPr>
          <w:rFonts w:hint="eastAsia"/>
        </w:rPr>
        <w:t xml:space="preserve">                    授课</w:t>
      </w:r>
      <w:r>
        <w:t>教师：</w:t>
      </w:r>
    </w:p>
    <w:tbl>
      <w:tblPr>
        <w:tblStyle w:val="5"/>
        <w:tblpPr w:vertAnchor="text" w:horzAnchor="margin" w:tblpY="57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540"/>
        <w:gridCol w:w="540"/>
        <w:gridCol w:w="4471"/>
        <w:gridCol w:w="567"/>
        <w:gridCol w:w="708"/>
        <w:gridCol w:w="707"/>
        <w:gridCol w:w="540"/>
        <w:gridCol w:w="540"/>
        <w:gridCol w:w="540"/>
        <w:gridCol w:w="1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sz w:val="16"/>
                <w:szCs w:val="15"/>
              </w:rPr>
            </w:pPr>
            <w:r>
              <w:rPr>
                <w:rFonts w:hint="eastAsia"/>
                <w:sz w:val="16"/>
                <w:szCs w:val="15"/>
              </w:rPr>
              <w:t>周次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sz w:val="16"/>
                <w:szCs w:val="15"/>
              </w:rPr>
            </w:pPr>
            <w:r>
              <w:rPr>
                <w:rFonts w:hint="eastAsia"/>
                <w:sz w:val="16"/>
                <w:szCs w:val="15"/>
              </w:rPr>
              <w:t>星期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sz w:val="16"/>
                <w:szCs w:val="15"/>
              </w:rPr>
            </w:pPr>
            <w:r>
              <w:rPr>
                <w:rFonts w:hint="eastAsia"/>
                <w:sz w:val="16"/>
                <w:szCs w:val="15"/>
              </w:rPr>
              <w:t>节次</w:t>
            </w:r>
          </w:p>
        </w:tc>
        <w:tc>
          <w:tcPr>
            <w:tcW w:w="4471" w:type="dxa"/>
            <w:vMerge w:val="restart"/>
            <w:vAlign w:val="center"/>
          </w:tcPr>
          <w:p>
            <w:pPr>
              <w:jc w:val="center"/>
              <w:rPr>
                <w:sz w:val="16"/>
                <w:szCs w:val="15"/>
              </w:rPr>
            </w:pPr>
            <w:r>
              <w:rPr>
                <w:rFonts w:hint="eastAsia"/>
                <w:sz w:val="16"/>
                <w:szCs w:val="15"/>
              </w:rPr>
              <w:t>授课</w:t>
            </w:r>
            <w:r>
              <w:rPr>
                <w:sz w:val="16"/>
                <w:szCs w:val="15"/>
              </w:rPr>
              <w:t>内容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16"/>
                <w:szCs w:val="15"/>
              </w:rPr>
            </w:pPr>
            <w:r>
              <w:rPr>
                <w:rFonts w:hint="eastAsia"/>
                <w:sz w:val="16"/>
                <w:szCs w:val="15"/>
              </w:rPr>
              <w:t>讲课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sz w:val="16"/>
                <w:szCs w:val="15"/>
              </w:rPr>
            </w:pPr>
            <w:r>
              <w:rPr>
                <w:rFonts w:hint="eastAsia"/>
                <w:sz w:val="16"/>
                <w:szCs w:val="15"/>
              </w:rPr>
              <w:t>练习</w:t>
            </w:r>
            <w:r>
              <w:rPr>
                <w:sz w:val="16"/>
                <w:szCs w:val="15"/>
              </w:rPr>
              <w:t>/</w:t>
            </w:r>
            <w:r>
              <w:rPr>
                <w:rFonts w:hint="eastAsia"/>
                <w:sz w:val="16"/>
                <w:szCs w:val="15"/>
              </w:rPr>
              <w:t>讨论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sz w:val="16"/>
                <w:szCs w:val="15"/>
              </w:rPr>
            </w:pPr>
            <w:r>
              <w:rPr>
                <w:rFonts w:hint="eastAsia"/>
                <w:sz w:val="16"/>
                <w:szCs w:val="15"/>
              </w:rPr>
              <w:t>实验</w:t>
            </w:r>
            <w:r>
              <w:rPr>
                <w:sz w:val="16"/>
                <w:szCs w:val="15"/>
              </w:rPr>
              <w:t>/</w:t>
            </w:r>
            <w:r>
              <w:rPr>
                <w:rFonts w:hint="eastAsia"/>
                <w:sz w:val="16"/>
                <w:szCs w:val="15"/>
              </w:rPr>
              <w:t>实践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sz w:val="16"/>
                <w:szCs w:val="15"/>
              </w:rPr>
            </w:pPr>
            <w:r>
              <w:rPr>
                <w:rFonts w:hint="eastAsia"/>
                <w:sz w:val="16"/>
                <w:szCs w:val="15"/>
              </w:rPr>
              <w:t>作业</w:t>
            </w:r>
            <w:r>
              <w:rPr>
                <w:sz w:val="16"/>
                <w:szCs w:val="15"/>
              </w:rPr>
              <w:t>安排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sz w:val="16"/>
                <w:szCs w:val="15"/>
              </w:rPr>
            </w:pPr>
            <w:r>
              <w:rPr>
                <w:rFonts w:hint="eastAsia"/>
                <w:sz w:val="16"/>
                <w:szCs w:val="15"/>
              </w:rPr>
              <w:t>辅导</w:t>
            </w:r>
            <w:r>
              <w:rPr>
                <w:sz w:val="16"/>
                <w:szCs w:val="15"/>
              </w:rPr>
              <w:t>安排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sz w:val="16"/>
                <w:szCs w:val="15"/>
              </w:rPr>
            </w:pPr>
            <w:r>
              <w:rPr>
                <w:rFonts w:hint="eastAsia"/>
                <w:sz w:val="16"/>
                <w:szCs w:val="15"/>
              </w:rPr>
              <w:t>其它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jc w:val="center"/>
              <w:rPr>
                <w:sz w:val="16"/>
                <w:szCs w:val="15"/>
              </w:rPr>
            </w:pPr>
            <w:r>
              <w:rPr>
                <w:rFonts w:hint="eastAsia"/>
                <w:sz w:val="16"/>
                <w:szCs w:val="15"/>
              </w:rPr>
              <w:t>执行情况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4471" w:type="dxa"/>
            <w:vMerge w:val="continue"/>
            <w:vAlign w:val="center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3602" w:type="dxa"/>
            <w:gridSpan w:val="6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6"/>
                <w:szCs w:val="15"/>
              </w:rPr>
              <w:t>请打√表示</w:t>
            </w:r>
          </w:p>
        </w:tc>
        <w:tc>
          <w:tcPr>
            <w:tcW w:w="1069" w:type="dxa"/>
            <w:vMerge w:val="continue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4471" w:type="dxa"/>
          </w:tcPr>
          <w:p>
            <w:pPr>
              <w:ind w:left="283" w:leftChars="135"/>
            </w:pPr>
          </w:p>
        </w:tc>
        <w:tc>
          <w:tcPr>
            <w:tcW w:w="567" w:type="dxa"/>
          </w:tcPr>
          <w:p>
            <w:pPr>
              <w:ind w:left="283" w:leftChars="135"/>
            </w:pPr>
          </w:p>
        </w:tc>
        <w:tc>
          <w:tcPr>
            <w:tcW w:w="708" w:type="dxa"/>
          </w:tcPr>
          <w:p>
            <w:pPr>
              <w:ind w:left="283" w:leftChars="135"/>
            </w:pPr>
          </w:p>
        </w:tc>
        <w:tc>
          <w:tcPr>
            <w:tcW w:w="707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540" w:type="dxa"/>
          </w:tcPr>
          <w:p>
            <w:pPr>
              <w:ind w:left="283" w:leftChars="135"/>
            </w:pPr>
          </w:p>
        </w:tc>
        <w:tc>
          <w:tcPr>
            <w:tcW w:w="1069" w:type="dxa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620" w:type="dxa"/>
            <w:gridSpan w:val="3"/>
          </w:tcPr>
          <w:p>
            <w:pPr>
              <w:jc w:val="center"/>
              <w:rPr>
                <w:sz w:val="16"/>
                <w:szCs w:val="15"/>
              </w:rPr>
            </w:pPr>
            <w:r>
              <w:rPr>
                <w:rFonts w:hint="eastAsia"/>
                <w:sz w:val="16"/>
                <w:szCs w:val="15"/>
              </w:rPr>
              <w:t>使用教材</w:t>
            </w:r>
          </w:p>
        </w:tc>
        <w:tc>
          <w:tcPr>
            <w:tcW w:w="9142" w:type="dxa"/>
            <w:gridSpan w:val="8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620" w:type="dxa"/>
            <w:gridSpan w:val="3"/>
          </w:tcPr>
          <w:p>
            <w:pPr>
              <w:jc w:val="center"/>
              <w:rPr>
                <w:sz w:val="16"/>
                <w:szCs w:val="15"/>
              </w:rPr>
            </w:pPr>
            <w:r>
              <w:rPr>
                <w:rFonts w:hint="eastAsia"/>
                <w:sz w:val="16"/>
                <w:szCs w:val="15"/>
              </w:rPr>
              <w:t>参考书目</w:t>
            </w:r>
          </w:p>
        </w:tc>
        <w:tc>
          <w:tcPr>
            <w:tcW w:w="9142" w:type="dxa"/>
            <w:gridSpan w:val="8"/>
          </w:tcPr>
          <w:p>
            <w:pPr>
              <w:ind w:left="283" w:leftChars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762" w:type="dxa"/>
            <w:gridSpan w:val="11"/>
          </w:tcPr>
          <w:p>
            <w:pPr>
              <w:jc w:val="left"/>
              <w:rPr>
                <w:sz w:val="16"/>
                <w:szCs w:val="15"/>
              </w:rPr>
            </w:pPr>
            <w:r>
              <w:rPr>
                <w:rFonts w:hint="eastAsia"/>
                <w:sz w:val="16"/>
                <w:szCs w:val="15"/>
              </w:rPr>
              <w:t>说明：1.执行</w:t>
            </w:r>
            <w:r>
              <w:rPr>
                <w:sz w:val="16"/>
                <w:szCs w:val="15"/>
              </w:rPr>
              <w:t>情况</w:t>
            </w:r>
            <w:r>
              <w:rPr>
                <w:rFonts w:hint="eastAsia"/>
                <w:sz w:val="16"/>
                <w:szCs w:val="15"/>
              </w:rPr>
              <w:t>栏：</w:t>
            </w:r>
            <w:r>
              <w:rPr>
                <w:sz w:val="16"/>
                <w:szCs w:val="15"/>
              </w:rPr>
              <w:t>课后填写，若按计划执行打</w:t>
            </w:r>
            <w:r>
              <w:rPr>
                <w:rFonts w:hint="eastAsia"/>
                <w:sz w:val="16"/>
                <w:szCs w:val="15"/>
              </w:rPr>
              <w:t>√表示</w:t>
            </w:r>
            <w:r>
              <w:rPr>
                <w:sz w:val="16"/>
                <w:szCs w:val="15"/>
              </w:rPr>
              <w:t>，如未执行请简要说明，如“</w:t>
            </w:r>
            <w:r>
              <w:rPr>
                <w:rFonts w:hint="eastAsia"/>
                <w:sz w:val="16"/>
                <w:szCs w:val="15"/>
              </w:rPr>
              <w:t>因公</w:t>
            </w:r>
            <w:r>
              <w:rPr>
                <w:sz w:val="16"/>
                <w:szCs w:val="15"/>
              </w:rPr>
              <w:t>调课”</w:t>
            </w:r>
            <w:r>
              <w:rPr>
                <w:rFonts w:hint="eastAsia"/>
                <w:sz w:val="16"/>
                <w:szCs w:val="15"/>
              </w:rPr>
              <w:t>、</w:t>
            </w:r>
            <w:r>
              <w:rPr>
                <w:sz w:val="16"/>
                <w:szCs w:val="15"/>
              </w:rPr>
              <w:t>“</w:t>
            </w:r>
            <w:r>
              <w:rPr>
                <w:rFonts w:hint="eastAsia"/>
                <w:sz w:val="16"/>
                <w:szCs w:val="15"/>
              </w:rPr>
              <w:t>因私</w:t>
            </w:r>
            <w:r>
              <w:rPr>
                <w:sz w:val="16"/>
                <w:szCs w:val="15"/>
              </w:rPr>
              <w:t>调课”</w:t>
            </w:r>
            <w:r>
              <w:rPr>
                <w:rFonts w:hint="eastAsia"/>
                <w:sz w:val="16"/>
                <w:szCs w:val="15"/>
              </w:rPr>
              <w:t>、</w:t>
            </w:r>
            <w:r>
              <w:rPr>
                <w:sz w:val="16"/>
                <w:szCs w:val="15"/>
              </w:rPr>
              <w:t>“</w:t>
            </w:r>
            <w:r>
              <w:rPr>
                <w:rFonts w:hint="eastAsia"/>
                <w:sz w:val="16"/>
                <w:szCs w:val="15"/>
              </w:rPr>
              <w:t>因</w:t>
            </w:r>
            <w:r>
              <w:rPr>
                <w:sz w:val="16"/>
                <w:szCs w:val="15"/>
              </w:rPr>
              <w:t>假期调课”</w:t>
            </w:r>
            <w:r>
              <w:rPr>
                <w:rFonts w:hint="eastAsia"/>
                <w:sz w:val="16"/>
                <w:szCs w:val="15"/>
              </w:rPr>
              <w:t>等；</w:t>
            </w:r>
          </w:p>
          <w:p>
            <w:pPr>
              <w:jc w:val="left"/>
              <w:rPr>
                <w:sz w:val="16"/>
                <w:szCs w:val="15"/>
              </w:rPr>
            </w:pPr>
            <w:r>
              <w:rPr>
                <w:rFonts w:hint="eastAsia"/>
                <w:sz w:val="16"/>
                <w:szCs w:val="15"/>
              </w:rPr>
              <w:t xml:space="preserve">      2.教学</w:t>
            </w:r>
            <w:bookmarkStart w:id="0" w:name="_GoBack"/>
            <w:bookmarkEnd w:id="0"/>
            <w:r>
              <w:rPr>
                <w:sz w:val="16"/>
                <w:szCs w:val="15"/>
              </w:rPr>
              <w:t>进度应</w:t>
            </w:r>
            <w:r>
              <w:rPr>
                <w:rFonts w:hint="eastAsia"/>
                <w:sz w:val="16"/>
                <w:szCs w:val="15"/>
              </w:rPr>
              <w:t>以</w:t>
            </w:r>
            <w:r>
              <w:rPr>
                <w:sz w:val="16"/>
                <w:szCs w:val="15"/>
              </w:rPr>
              <w:t>课程教学大纲</w:t>
            </w:r>
            <w:r>
              <w:rPr>
                <w:rFonts w:hint="eastAsia"/>
                <w:sz w:val="16"/>
                <w:szCs w:val="15"/>
              </w:rPr>
              <w:t>（或</w:t>
            </w:r>
            <w:r>
              <w:rPr>
                <w:sz w:val="16"/>
                <w:szCs w:val="15"/>
              </w:rPr>
              <w:t>《</w:t>
            </w:r>
            <w:r>
              <w:rPr>
                <w:rFonts w:hint="eastAsia"/>
                <w:sz w:val="16"/>
                <w:szCs w:val="15"/>
              </w:rPr>
              <w:t>授课</w:t>
            </w:r>
            <w:r>
              <w:rPr>
                <w:sz w:val="16"/>
                <w:szCs w:val="15"/>
              </w:rPr>
              <w:t>计划》）为依据，对</w:t>
            </w:r>
            <w:r>
              <w:rPr>
                <w:rFonts w:hint="eastAsia"/>
                <w:sz w:val="16"/>
                <w:szCs w:val="15"/>
              </w:rPr>
              <w:t>本课程</w:t>
            </w:r>
            <w:r>
              <w:rPr>
                <w:sz w:val="16"/>
                <w:szCs w:val="15"/>
              </w:rPr>
              <w:t>的教学内容、教学形式以及课后作业和辅导进行全面计划和具体安排，是教师组织教学（</w:t>
            </w:r>
            <w:r>
              <w:rPr>
                <w:rFonts w:hint="eastAsia"/>
                <w:sz w:val="16"/>
                <w:szCs w:val="15"/>
              </w:rPr>
              <w:t>备课</w:t>
            </w:r>
            <w:r>
              <w:rPr>
                <w:sz w:val="16"/>
                <w:szCs w:val="15"/>
              </w:rPr>
              <w:t>、上课、课后辅导等）</w:t>
            </w:r>
            <w:r>
              <w:rPr>
                <w:rFonts w:hint="eastAsia"/>
                <w:sz w:val="16"/>
                <w:szCs w:val="15"/>
              </w:rPr>
              <w:t>及</w:t>
            </w:r>
            <w:r>
              <w:rPr>
                <w:sz w:val="16"/>
                <w:szCs w:val="15"/>
              </w:rPr>
              <w:t>教学运行监控的依据。</w:t>
            </w:r>
          </w:p>
        </w:tc>
      </w:tr>
    </w:tbl>
    <w:p>
      <w:pPr>
        <w:ind w:firstLine="1050" w:firstLineChars="500"/>
      </w:pPr>
      <w:r>
        <w:rPr>
          <w:rFonts w:hint="eastAsia"/>
        </w:rPr>
        <w:t>授课</w:t>
      </w:r>
      <w:r>
        <w:t>班级：</w:t>
      </w:r>
      <w:r>
        <w:rPr>
          <w:rFonts w:hint="eastAsia"/>
        </w:rPr>
        <w:t xml:space="preserve">                </w:t>
      </w:r>
      <w:r>
        <w:t xml:space="preserve">   </w:t>
      </w:r>
      <w:r>
        <w:rPr>
          <w:rFonts w:hint="eastAsia"/>
        </w:rPr>
        <w:t xml:space="preserve"> 授课</w:t>
      </w:r>
      <w:r>
        <w:t>总</w:t>
      </w:r>
      <w:r>
        <w:rPr>
          <w:rFonts w:hint="eastAsia"/>
        </w:rPr>
        <w:t>课时</w:t>
      </w:r>
      <w:r>
        <w:t>：</w:t>
      </w:r>
      <w:r>
        <w:rPr>
          <w:rFonts w:hint="eastAsia"/>
        </w:rPr>
        <w:t xml:space="preserve">                  联系</w:t>
      </w:r>
      <w:r>
        <w:t>电话：</w:t>
      </w:r>
      <w:r>
        <w:rPr>
          <w:rFonts w:hint="eastAsia"/>
        </w:rPr>
        <w:t xml:space="preserve"> </w:t>
      </w:r>
      <w:r>
        <w:t xml:space="preserve">         </w:t>
      </w:r>
    </w:p>
    <w:p>
      <w:r>
        <w:t xml:space="preserve"> </w:t>
      </w:r>
      <w:r>
        <w:rPr>
          <w:rFonts w:hint="eastAsia"/>
        </w:rPr>
        <w:t>教研室</w:t>
      </w:r>
      <w:r>
        <w:t>主任签字：</w:t>
      </w:r>
      <w:r>
        <w:rPr>
          <w:rFonts w:hint="eastAsia"/>
        </w:rPr>
        <w:t xml:space="preserve">                                               日期</w:t>
      </w:r>
      <w:r>
        <w:t>：</w:t>
      </w:r>
    </w:p>
    <w:sectPr>
      <w:pgSz w:w="11906" w:h="16838"/>
      <w:pgMar w:top="1440" w:right="567" w:bottom="1440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yNzFlNDQyNzFkMDkxZTQ2OTFmNDVjZDg4MWVkYmQifQ=="/>
  </w:docVars>
  <w:rsids>
    <w:rsidRoot w:val="00461AEE"/>
    <w:rsid w:val="00071402"/>
    <w:rsid w:val="000A3B66"/>
    <w:rsid w:val="000C217E"/>
    <w:rsid w:val="000C6C41"/>
    <w:rsid w:val="000D7C9C"/>
    <w:rsid w:val="00150439"/>
    <w:rsid w:val="001E05A9"/>
    <w:rsid w:val="001E2D57"/>
    <w:rsid w:val="001E6C61"/>
    <w:rsid w:val="0023557F"/>
    <w:rsid w:val="0027230C"/>
    <w:rsid w:val="002C2B1E"/>
    <w:rsid w:val="002C3AFE"/>
    <w:rsid w:val="00373E67"/>
    <w:rsid w:val="00391C2A"/>
    <w:rsid w:val="00397144"/>
    <w:rsid w:val="003B188D"/>
    <w:rsid w:val="004420FC"/>
    <w:rsid w:val="00461AEE"/>
    <w:rsid w:val="0046635F"/>
    <w:rsid w:val="004B7DAA"/>
    <w:rsid w:val="004D2955"/>
    <w:rsid w:val="004F0E83"/>
    <w:rsid w:val="00511BF1"/>
    <w:rsid w:val="005A0A52"/>
    <w:rsid w:val="005C34CD"/>
    <w:rsid w:val="005C6F0E"/>
    <w:rsid w:val="005D088E"/>
    <w:rsid w:val="005F567F"/>
    <w:rsid w:val="00622E43"/>
    <w:rsid w:val="00635206"/>
    <w:rsid w:val="00842986"/>
    <w:rsid w:val="00861D9D"/>
    <w:rsid w:val="00867EB8"/>
    <w:rsid w:val="009D4B11"/>
    <w:rsid w:val="00A16D2A"/>
    <w:rsid w:val="00A6056C"/>
    <w:rsid w:val="00A7155D"/>
    <w:rsid w:val="00AE1FCC"/>
    <w:rsid w:val="00B65AEC"/>
    <w:rsid w:val="00B91702"/>
    <w:rsid w:val="00BA4067"/>
    <w:rsid w:val="00C37D5E"/>
    <w:rsid w:val="00C45D36"/>
    <w:rsid w:val="00C62763"/>
    <w:rsid w:val="00C72536"/>
    <w:rsid w:val="00C95443"/>
    <w:rsid w:val="00CF32CC"/>
    <w:rsid w:val="00DB2188"/>
    <w:rsid w:val="00F1488D"/>
    <w:rsid w:val="00FA5527"/>
    <w:rsid w:val="00FB1907"/>
    <w:rsid w:val="20F4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257</Words>
  <Characters>264</Characters>
  <Lines>5</Lines>
  <Paragraphs>1</Paragraphs>
  <TotalTime>44</TotalTime>
  <ScaleCrop>false</ScaleCrop>
  <LinksUpToDate>false</LinksUpToDate>
  <CharactersWithSpaces>412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2020-06-01T02:32:00Z</dcterms:created>
  <dc:creator>user</dc:creator>
  <cp:lastModifiedBy>斐斐</cp:lastModifiedBy>
  <dcterms:modified xsi:type="dcterms:W3CDTF">2023-04-03T03:53:32Z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F294C15DBBD54A9BA29741A8D23F198F_12</vt:lpwstr>
  </property>
</Properties>
</file>