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Style w:val="17"/>
          <w:rFonts w:ascii="方正小标宋简体" w:eastAsia="方正小标宋简体" w:cs="方正小标宋简体"/>
          <w:b/>
          <w:bCs/>
          <w:color w:val="FF0000"/>
          <w:spacing w:val="80"/>
          <w:sz w:val="90"/>
          <w:szCs w:val="90"/>
        </w:rPr>
        <w:t>北海艺术设计学院</w:t>
      </w:r>
      <w:r>
        <w:rPr>
          <w:rStyle w:val="17"/>
          <w:rFonts w:ascii="方正仿宋简体" w:eastAsia="方正仿宋简体"/>
          <w:sz w:val="32"/>
          <w:szCs w:val="32"/>
        </w:rPr>
        <w:t>北艺</w:t>
      </w:r>
      <w:r>
        <w:rPr>
          <w:rStyle w:val="17"/>
          <w:rFonts w:hint="eastAsia" w:ascii="方正仿宋简体" w:eastAsia="方正仿宋简体"/>
          <w:sz w:val="32"/>
          <w:szCs w:val="32"/>
        </w:rPr>
        <w:t>教务</w:t>
      </w:r>
      <w:r>
        <w:rPr>
          <w:rStyle w:val="17"/>
          <w:rFonts w:ascii="方正仿宋简体" w:eastAsia="方正仿宋简体"/>
          <w:sz w:val="32"/>
          <w:szCs w:val="32"/>
        </w:rPr>
        <w:t>〔202</w:t>
      </w:r>
      <w:r>
        <w:rPr>
          <w:rStyle w:val="17"/>
          <w:rFonts w:hint="eastAsia" w:ascii="方正仿宋简体" w:eastAsia="方正仿宋简体"/>
          <w:sz w:val="32"/>
          <w:szCs w:val="32"/>
        </w:rPr>
        <w:t>2</w:t>
      </w:r>
      <w:r>
        <w:rPr>
          <w:rStyle w:val="17"/>
          <w:rFonts w:ascii="方正仿宋简体" w:eastAsia="方正仿宋简体"/>
          <w:sz w:val="32"/>
          <w:szCs w:val="32"/>
        </w:rPr>
        <w:t xml:space="preserve">〕 </w:t>
      </w:r>
      <w:r>
        <w:rPr>
          <w:rStyle w:val="17"/>
          <w:rFonts w:hint="eastAsia" w:ascii="方正仿宋简体" w:eastAsia="方正仿宋简体"/>
          <w:sz w:val="32"/>
          <w:szCs w:val="32"/>
          <w:lang w:val="en-US" w:eastAsia="zh-CN"/>
        </w:rPr>
        <w:t>59</w:t>
      </w:r>
      <w:r>
        <w:rPr>
          <w:rStyle w:val="17"/>
          <w:rFonts w:ascii="方正仿宋简体" w:eastAsia="方正仿宋简体"/>
          <w:sz w:val="32"/>
          <w:szCs w:val="32"/>
        </w:rPr>
        <w:t>号</w:t>
      </w:r>
    </w:p>
    <w:p>
      <w:pPr>
        <w:spacing w:line="560" w:lineRule="exact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Style w:val="17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14605</wp:posOffset>
                </wp:positionV>
                <wp:extent cx="5582285" cy="16510"/>
                <wp:effectExtent l="0" t="635" r="18415" b="20955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10200" cy="0"/>
                        </a:xfrm>
                        <a:prstGeom prst="line">
                          <a:avLst/>
                        </a:prstGeom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0.2pt;margin-top:1.15pt;height:1.3pt;width:439.55pt;z-index:251660288;mso-width-relative:page;mso-height-relative:page;" filled="f" stroked="t" coordsize="21600,21600" o:gfxdata="UEsDBAoAAAAAAIdO4kAAAAAAAAAAAAAAAAAEAAAAZHJzL1BLAwQUAAAACACHTuJA9Nqdk9QAAAAE&#10;AQAADwAAAGRycy9kb3ducmV2LnhtbE2OO0/DMBSFd6T+B+sisVGnKY8mxOkAQmJgaQsSoxtf4tD4&#10;Oo2dNuXX93aC8Tx0zlcsR9eKA/ah8aRgNk1AIFXeNFQr+Ni83i5AhKjJ6NYTKjhhgGU5uSp0bvyR&#10;VnhYx1rwCIVcK7AxdrmUobLodJj6Domzb987HVn2tTS9PvK4a2WaJA/S6Yb4weoOny1Wu/XgFHx+&#10;Wdyn2cu73W1+5z/xbZCncVDq5nqWPIGIOMa/MlzwGR1KZtr6gUwQrYI77ilI5yA4XDxm9yC27GYg&#10;y0L+hy/PUEsDBBQAAAAIAIdO4kDuCCTD+gEAAPEDAAAOAAAAZHJzL2Uyb0RvYy54bWytUzuO2zAQ&#10;7QPkDgT7WLLzwUKwvMU6ThMkBvLpxxRpEeAPHK5lXyIXCJAuqVKmz22yOUaGlNfY7DYuVgUx5Azf&#10;zHt6nF/urWE7GVF71/LppOZMOuE77bYt//Rx9eyCM0zgOjDeyZYfJPLLxdMn8yE0cuZ7bzoZGYE4&#10;bIbQ8j6l0FQVil5awIkP0lFS+Wgh0TZuqy7CQOjWVLO6flUNPnYheiER6XQ5JvkRMZ4D6JXSQi69&#10;uLbSpRE1SgOJKGGvA/JFmVYpKdJ7pVAmZlpOTFNZqQnFm7xWizk02wih1+I4Apwzwj1OFrSjpieo&#10;JSRg11E/gLJaRI9epYnwthqJFEWIxbS+p82HHoIsXEhqDCfR8fFgxbvdOjLdtXzGmQNLP/zm668/&#10;X77//f2N1pufP9gsizQEbKj2yq3jcYdhHTPjvYqWKaPDZ3JT0YBYsX2R+HCSWO4TE3T48sW0Jhdw&#10;Jm5z1QiRoULE9EZ6y3LQcqNdZg8N7N5iorZUeluSj41jQ8ufX0wLHpAXFXmAoG0gPui25TJ6o7uV&#10;NiZfwbjdXJnIdkB+WK1q+jI7Av6vLHdZAvZjXUmNTukldK9dx9IhkFKOHgjPM1jZcWYkvaccESA0&#10;CbQ5p5JaG5cvyOLWI9Es9yhwjja+OxTdq7wjJ5SJj67NVru7p/juS138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PTanZPUAAAABAEAAA8AAAAAAAAAAQAgAAAAIgAAAGRycy9kb3ducmV2LnhtbFBL&#10;AQIUABQAAAAIAIdO4kDuCCTD+gEAAPEDAAAOAAAAAAAAAAEAIAAAACMBAABkcnMvZTJvRG9jLnht&#10;bFBLBQYAAAAABgAGAFkBAACPBQAAAAA=&#10;">
                <v:fill on="f" focussize="0,0"/>
                <v:stroke weight="3pt" color="#FF0000" joinstyle="round"/>
                <v:imagedata o:title=""/>
                <o:lock v:ext="edit" aspectratio="f"/>
              </v:line>
            </w:pict>
          </mc:Fallback>
        </mc:AlternateContent>
      </w:r>
    </w:p>
    <w:p>
      <w:pPr>
        <w:spacing w:line="570" w:lineRule="exact"/>
        <w:jc w:val="center"/>
        <w:rPr>
          <w:rFonts w:ascii="方正小标宋简体" w:hAnsi="Times New Roman" w:eastAsia="方正小标宋简体" w:cs="Times New Roman"/>
          <w:sz w:val="44"/>
          <w:szCs w:val="44"/>
        </w:rPr>
      </w:pPr>
      <w:r>
        <w:rPr>
          <w:rFonts w:hint="eastAsia" w:ascii="方正小标宋简体" w:hAnsi="Times New Roman" w:eastAsia="方正小标宋简体" w:cs="Times New Roman"/>
          <w:sz w:val="44"/>
          <w:szCs w:val="44"/>
        </w:rPr>
        <w:t>北海艺术设计学院关于开展2022年下半年</w:t>
      </w:r>
    </w:p>
    <w:p>
      <w:pPr>
        <w:spacing w:line="570" w:lineRule="exact"/>
        <w:jc w:val="center"/>
        <w:rPr>
          <w:rFonts w:ascii="方正小标宋简体" w:hAnsi="Times New Roman" w:eastAsia="方正小标宋简体" w:cs="Times New Roman"/>
          <w:sz w:val="44"/>
          <w:szCs w:val="44"/>
        </w:rPr>
      </w:pPr>
      <w:r>
        <w:rPr>
          <w:rFonts w:hint="eastAsia" w:ascii="方正小标宋简体" w:hAnsi="Times New Roman" w:eastAsia="方正小标宋简体" w:cs="Times New Roman"/>
          <w:sz w:val="44"/>
          <w:szCs w:val="44"/>
        </w:rPr>
        <w:t>广西高等教育本科教学改革工程项目</w:t>
      </w:r>
    </w:p>
    <w:p>
      <w:pPr>
        <w:spacing w:line="570" w:lineRule="exact"/>
        <w:jc w:val="center"/>
        <w:rPr>
          <w:rFonts w:ascii="方正小标宋简体" w:hAnsi="Times New Roman" w:eastAsia="方正小标宋简体" w:cs="Times New Roman"/>
          <w:sz w:val="44"/>
          <w:szCs w:val="44"/>
        </w:rPr>
      </w:pPr>
      <w:r>
        <w:rPr>
          <w:rFonts w:hint="eastAsia" w:ascii="方正小标宋简体" w:hAnsi="Times New Roman" w:eastAsia="方正小标宋简体" w:cs="Times New Roman"/>
          <w:sz w:val="44"/>
          <w:szCs w:val="44"/>
        </w:rPr>
        <w:t>结项工作的通知</w:t>
      </w:r>
    </w:p>
    <w:p>
      <w:pPr>
        <w:spacing w:line="570" w:lineRule="exact"/>
        <w:rPr>
          <w:rFonts w:ascii="方正小标宋简体" w:hAnsi="Times New Roman" w:eastAsia="方正小标宋简体" w:cs="Times New Roman"/>
          <w:color w:val="FF0000"/>
          <w:sz w:val="32"/>
          <w:szCs w:val="32"/>
        </w:rPr>
      </w:pPr>
    </w:p>
    <w:p>
      <w:pPr>
        <w:spacing w:line="570" w:lineRule="exact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学校各部门、单位：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按照2</w:t>
      </w:r>
      <w:r>
        <w:rPr>
          <w:rFonts w:ascii="方正仿宋简体" w:hAnsi="Times New Roman" w:eastAsia="方正仿宋简体" w:cs="Times New Roman"/>
          <w:sz w:val="32"/>
          <w:szCs w:val="32"/>
        </w:rPr>
        <w:t>022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年度广西高等教育本科教学改革工程项目（以下简称教改项目）工作安排，决定组织开展2</w:t>
      </w:r>
      <w:r>
        <w:rPr>
          <w:rFonts w:ascii="方正仿宋简体" w:hAnsi="Times New Roman" w:eastAsia="方正仿宋简体" w:cs="Times New Roman"/>
          <w:sz w:val="32"/>
          <w:szCs w:val="32"/>
        </w:rPr>
        <w:t>022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年下</w:t>
      </w:r>
      <w:bookmarkStart w:id="0" w:name="_GoBack"/>
      <w:bookmarkEnd w:id="0"/>
      <w:r>
        <w:rPr>
          <w:rFonts w:hint="eastAsia" w:ascii="方正仿宋简体" w:hAnsi="Times New Roman" w:eastAsia="方正仿宋简体" w:cs="Times New Roman"/>
          <w:sz w:val="32"/>
          <w:szCs w:val="32"/>
        </w:rPr>
        <w:t>半年教改项目结项工作。现将有关事项通知如下：</w:t>
      </w:r>
    </w:p>
    <w:p>
      <w:pPr>
        <w:spacing w:line="570" w:lineRule="exact"/>
        <w:ind w:firstLine="640" w:firstLineChars="200"/>
        <w:rPr>
          <w:rFonts w:ascii="黑体" w:hAnsi="黑体" w:eastAsia="黑体" w:cs="黑体"/>
          <w:sz w:val="32"/>
          <w:szCs w:val="40"/>
        </w:rPr>
      </w:pPr>
      <w:r>
        <w:rPr>
          <w:rFonts w:hint="eastAsia" w:ascii="黑体" w:hAnsi="黑体" w:eastAsia="黑体" w:cs="黑体"/>
          <w:sz w:val="32"/>
          <w:szCs w:val="40"/>
        </w:rPr>
        <w:t>一、结项基本要求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教改项目的结项按照自治区教育厅关于印发《广西高等教育本科教学改革工程项目管理办法》（桂教规范〔2022〕4号）（见附件1）中的相关规定执行。</w:t>
      </w:r>
    </w:p>
    <w:p>
      <w:pPr>
        <w:spacing w:line="570" w:lineRule="exact"/>
        <w:ind w:firstLine="640" w:firstLineChars="200"/>
        <w:rPr>
          <w:rFonts w:ascii="黑体" w:hAnsi="黑体" w:eastAsia="黑体" w:cs="黑体"/>
          <w:sz w:val="32"/>
          <w:szCs w:val="40"/>
        </w:rPr>
      </w:pPr>
      <w:r>
        <w:rPr>
          <w:rFonts w:hint="eastAsia" w:ascii="黑体" w:hAnsi="黑体" w:eastAsia="黑体" w:cs="黑体"/>
          <w:sz w:val="32"/>
          <w:szCs w:val="40"/>
        </w:rPr>
        <w:t>二、材料报送要求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从2022年起，教改项目通过广西高等教育教学改革工程项目网络管理系统（网址:http://jgxmxx.gxeduyun.edu.cn/，以下简称系统）提交结项材料。本次结项工作的网络申报时间为2022年</w:t>
      </w:r>
      <w:r>
        <w:rPr>
          <w:rFonts w:ascii="方正仿宋简体" w:hAnsi="Times New Roman" w:eastAsia="方正仿宋简体" w:cs="Times New Roman"/>
          <w:sz w:val="32"/>
          <w:szCs w:val="32"/>
        </w:rPr>
        <w:t>10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月</w:t>
      </w:r>
      <w:r>
        <w:rPr>
          <w:rFonts w:ascii="方正仿宋简体" w:hAnsi="Times New Roman" w:eastAsia="方正仿宋简体" w:cs="Times New Roman"/>
          <w:sz w:val="32"/>
          <w:szCs w:val="32"/>
        </w:rPr>
        <w:t>24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日至</w:t>
      </w:r>
      <w:r>
        <w:rPr>
          <w:rFonts w:ascii="方正仿宋简体" w:hAnsi="Times New Roman" w:eastAsia="方正仿宋简体" w:cs="Times New Roman"/>
          <w:sz w:val="32"/>
          <w:szCs w:val="32"/>
        </w:rPr>
        <w:t>30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日。申报结项需提交以下材料:</w:t>
      </w:r>
    </w:p>
    <w:p>
      <w:pPr>
        <w:pStyle w:val="21"/>
        <w:spacing w:line="570" w:lineRule="exact"/>
        <w:ind w:left="640" w:firstLine="0" w:firstLineChars="0"/>
        <w:rPr>
          <w:rFonts w:ascii="楷体" w:hAnsi="楷体" w:eastAsia="楷体" w:cs="楷体"/>
          <w:sz w:val="32"/>
          <w:szCs w:val="40"/>
        </w:rPr>
      </w:pPr>
      <w:r>
        <w:rPr>
          <w:rFonts w:hint="eastAsia" w:ascii="楷体" w:hAnsi="楷体" w:eastAsia="楷体" w:cs="楷体"/>
          <w:sz w:val="32"/>
          <w:szCs w:val="40"/>
        </w:rPr>
        <w:t>（一）教改项目团队提交材料。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1.《广西高等教育本科教学改革工程项目结项申请表》（附件</w:t>
      </w:r>
      <w:r>
        <w:rPr>
          <w:rFonts w:ascii="方正仿宋简体" w:hAnsi="Times New Roman" w:eastAsia="方正仿宋简体" w:cs="Times New Roman"/>
          <w:sz w:val="32"/>
          <w:szCs w:val="32"/>
        </w:rPr>
        <w:t>2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)。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2．项目研究报告。主要内容包括:项目主要解决的教学问题和意义，教学改革的主要措施与实施过程，取得的主要成果，教学改革的特色与创新点，成果的应用与推广价值等。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3．教学改革实践成果和教育教学理论研究成果。每一项成果均需单独扫描上传系统，大小不超过50MB。每篇论文需将发表期刊的封面、封底、版权页、目录及论文全文扫描成一个PDF文档。教材、著作需将封面、封底、版权页、目录及代表性内容扫描成一个PDF文档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4．项目申请立项时的《广西高等教育本科教学改革工程立项项目申请书》。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5．项目如曾经调整过项目内容或实施计划、主持人或项目组成员、完成时间，需在系统填报调整事项，形成《广西高等教育本科教学改革工程项目调整申请表》（附件</w:t>
      </w:r>
      <w:r>
        <w:rPr>
          <w:rFonts w:ascii="方正仿宋简体" w:hAnsi="Times New Roman" w:eastAsia="方正仿宋简体" w:cs="Times New Roman"/>
          <w:sz w:val="32"/>
          <w:szCs w:val="32"/>
        </w:rPr>
        <w:t>3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），签字盖章后扫描上传系统。</w:t>
      </w:r>
    </w:p>
    <w:p>
      <w:pPr>
        <w:spacing w:line="570" w:lineRule="exact"/>
        <w:ind w:firstLine="640" w:firstLineChars="200"/>
        <w:rPr>
          <w:rFonts w:ascii="黑体" w:hAnsi="黑体" w:eastAsia="黑体" w:cs="黑体"/>
          <w:sz w:val="32"/>
          <w:szCs w:val="40"/>
        </w:rPr>
      </w:pPr>
      <w:r>
        <w:rPr>
          <w:rFonts w:hint="eastAsia" w:ascii="黑体" w:hAnsi="黑体" w:eastAsia="黑体" w:cs="黑体"/>
          <w:sz w:val="32"/>
          <w:szCs w:val="40"/>
        </w:rPr>
        <w:t>三、其他要求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请计划2</w:t>
      </w:r>
      <w:r>
        <w:rPr>
          <w:rFonts w:ascii="方正仿宋简体" w:hAnsi="Times New Roman" w:eastAsia="方正仿宋简体" w:cs="Times New Roman"/>
          <w:sz w:val="32"/>
          <w:szCs w:val="32"/>
        </w:rPr>
        <w:t>022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年下半年结题的项目负责人，仔细查看并认真准备结题材料，于2</w:t>
      </w:r>
      <w:r>
        <w:rPr>
          <w:rFonts w:ascii="方正仿宋简体" w:hAnsi="Times New Roman" w:eastAsia="方正仿宋简体" w:cs="Times New Roman"/>
          <w:sz w:val="32"/>
          <w:szCs w:val="32"/>
        </w:rPr>
        <w:t>022年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1</w:t>
      </w:r>
      <w:r>
        <w:rPr>
          <w:rFonts w:ascii="方正仿宋简体" w:hAnsi="Times New Roman" w:eastAsia="方正仿宋简体" w:cs="Times New Roman"/>
          <w:sz w:val="32"/>
          <w:szCs w:val="32"/>
        </w:rPr>
        <w:t>0月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3</w:t>
      </w:r>
      <w:r>
        <w:rPr>
          <w:rFonts w:ascii="方正仿宋简体" w:hAnsi="Times New Roman" w:eastAsia="方正仿宋简体" w:cs="Times New Roman"/>
          <w:sz w:val="32"/>
          <w:szCs w:val="32"/>
        </w:rPr>
        <w:t>0日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上传系统后将结题材料电子版发送至教务处邮箱beiy</w:t>
      </w:r>
      <w:r>
        <w:rPr>
          <w:rFonts w:ascii="方正仿宋简体" w:hAnsi="Times New Roman" w:eastAsia="方正仿宋简体" w:cs="Times New Roman"/>
          <w:sz w:val="32"/>
          <w:szCs w:val="32"/>
        </w:rPr>
        <w:t>ijwc@126.com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，纸质版材料</w:t>
      </w:r>
      <w:r>
        <w:rPr>
          <w:rFonts w:ascii="方正仿宋简体" w:hAnsi="Times New Roman" w:eastAsia="方正仿宋简体" w:cs="Times New Roman"/>
          <w:sz w:val="32"/>
          <w:szCs w:val="32"/>
        </w:rPr>
        <w:t>1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式1份，提交至教务处3</w:t>
      </w:r>
      <w:r>
        <w:rPr>
          <w:rFonts w:ascii="方正仿宋简体" w:hAnsi="Times New Roman" w:eastAsia="方正仿宋简体" w:cs="Times New Roman"/>
          <w:sz w:val="32"/>
          <w:szCs w:val="32"/>
        </w:rPr>
        <w:t>24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黄进媚老师处。项目负责人于2</w:t>
      </w:r>
      <w:r>
        <w:rPr>
          <w:rFonts w:ascii="方正仿宋简体" w:hAnsi="Times New Roman" w:eastAsia="方正仿宋简体" w:cs="Times New Roman"/>
          <w:sz w:val="32"/>
          <w:szCs w:val="32"/>
        </w:rPr>
        <w:t>022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年1</w:t>
      </w:r>
      <w:r>
        <w:rPr>
          <w:rFonts w:ascii="方正仿宋简体" w:hAnsi="Times New Roman" w:eastAsia="方正仿宋简体" w:cs="Times New Roman"/>
          <w:sz w:val="32"/>
          <w:szCs w:val="32"/>
        </w:rPr>
        <w:t>0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月9日前进入Q</w:t>
      </w:r>
      <w:r>
        <w:rPr>
          <w:rFonts w:ascii="方正仿宋简体" w:hAnsi="Times New Roman" w:eastAsia="方正仿宋简体" w:cs="Times New Roman"/>
          <w:sz w:val="32"/>
          <w:szCs w:val="32"/>
        </w:rPr>
        <w:t>Q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工作群：</w:t>
      </w:r>
      <w:r>
        <w:rPr>
          <w:rFonts w:ascii="方正仿宋简体" w:hAnsi="Times New Roman" w:eastAsia="方正仿宋简体" w:cs="Times New Roman"/>
          <w:sz w:val="32"/>
          <w:szCs w:val="32"/>
        </w:rPr>
        <w:t>797477546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项目调整（人员变更、结题时间变更、研究内容变更等）的于2</w:t>
      </w:r>
      <w:r>
        <w:rPr>
          <w:rFonts w:ascii="方正仿宋简体" w:hAnsi="Times New Roman" w:eastAsia="方正仿宋简体" w:cs="Times New Roman"/>
          <w:sz w:val="32"/>
          <w:szCs w:val="32"/>
        </w:rPr>
        <w:t>022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年1</w:t>
      </w:r>
      <w:r>
        <w:rPr>
          <w:rFonts w:ascii="方正仿宋简体" w:hAnsi="Times New Roman" w:eastAsia="方正仿宋简体" w:cs="Times New Roman"/>
          <w:sz w:val="32"/>
          <w:szCs w:val="32"/>
        </w:rPr>
        <w:t>0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月1</w:t>
      </w:r>
      <w:r>
        <w:rPr>
          <w:rFonts w:ascii="方正仿宋简体" w:hAnsi="Times New Roman" w:eastAsia="方正仿宋简体" w:cs="Times New Roman"/>
          <w:sz w:val="32"/>
          <w:szCs w:val="32"/>
        </w:rPr>
        <w:t>3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日前提交纸质版附件</w:t>
      </w:r>
      <w:r>
        <w:rPr>
          <w:rFonts w:ascii="方正仿宋简体" w:hAnsi="Times New Roman" w:eastAsia="方正仿宋简体" w:cs="Times New Roman"/>
          <w:sz w:val="32"/>
          <w:szCs w:val="32"/>
        </w:rPr>
        <w:t>3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《广西高等教育本科教学改革工程项目调整申请表》。逾期不予受理，后果自行承担。</w:t>
      </w:r>
    </w:p>
    <w:p>
      <w:pPr>
        <w:spacing w:line="570" w:lineRule="exact"/>
        <w:ind w:firstLine="640" w:firstLineChars="2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未尽事宜请与教务处联系，联系人及电话：冯杰，1</w:t>
      </w:r>
      <w:r>
        <w:rPr>
          <w:rFonts w:ascii="方正仿宋简体" w:hAnsi="Times New Roman" w:eastAsia="方正仿宋简体" w:cs="Times New Roman"/>
          <w:sz w:val="32"/>
          <w:szCs w:val="32"/>
        </w:rPr>
        <w:t>3877929312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；黄进媚，1</w:t>
      </w:r>
      <w:r>
        <w:rPr>
          <w:rFonts w:ascii="方正仿宋简体" w:hAnsi="Times New Roman" w:eastAsia="方正仿宋简体" w:cs="Times New Roman"/>
          <w:sz w:val="32"/>
          <w:szCs w:val="32"/>
        </w:rPr>
        <w:t>8177142732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。</w:t>
      </w:r>
    </w:p>
    <w:p>
      <w:pPr>
        <w:spacing w:line="570" w:lineRule="exact"/>
        <w:rPr>
          <w:rFonts w:ascii="方正仿宋简体" w:hAnsi="Times New Roman" w:eastAsia="方正仿宋简体" w:cs="Times New Roman"/>
          <w:sz w:val="32"/>
          <w:szCs w:val="32"/>
        </w:rPr>
      </w:pPr>
    </w:p>
    <w:p>
      <w:pPr>
        <w:spacing w:line="570" w:lineRule="exact"/>
        <w:ind w:left="1380" w:leftChars="200" w:hanging="960" w:hangingChars="30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附件：1</w:t>
      </w:r>
      <w:r>
        <w:rPr>
          <w:rFonts w:ascii="方正仿宋简体" w:hAnsi="Times New Roman" w:eastAsia="方正仿宋简体" w:cs="Times New Roman"/>
          <w:sz w:val="32"/>
          <w:szCs w:val="32"/>
        </w:rPr>
        <w:t>.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自治区教育厅关于印发《广西高等教育本科教学改革工程项目管理办法》的通知（桂教规范〔2022〕4号）</w:t>
      </w:r>
    </w:p>
    <w:p>
      <w:pPr>
        <w:spacing w:line="570" w:lineRule="exact"/>
        <w:ind w:left="840" w:firstLine="480" w:firstLineChars="15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hint="eastAsia" w:ascii="方正仿宋简体" w:hAnsi="Times New Roman" w:eastAsia="方正仿宋简体" w:cs="Times New Roman"/>
          <w:sz w:val="32"/>
          <w:szCs w:val="32"/>
        </w:rPr>
        <w:t>2</w:t>
      </w:r>
      <w:r>
        <w:rPr>
          <w:rFonts w:ascii="方正仿宋简体" w:hAnsi="Times New Roman" w:eastAsia="方正仿宋简体" w:cs="Times New Roman"/>
          <w:sz w:val="32"/>
          <w:szCs w:val="32"/>
        </w:rPr>
        <w:t>.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广西高等教育本科教学改革工程项目结项申请表</w:t>
      </w:r>
    </w:p>
    <w:p>
      <w:pPr>
        <w:spacing w:line="570" w:lineRule="exact"/>
        <w:ind w:left="840" w:firstLine="480" w:firstLineChars="150"/>
        <w:rPr>
          <w:rFonts w:ascii="方正仿宋简体" w:hAnsi="Times New Roman" w:eastAsia="方正仿宋简体" w:cs="Times New Roman"/>
          <w:sz w:val="32"/>
          <w:szCs w:val="32"/>
        </w:rPr>
      </w:pPr>
      <w:r>
        <w:rPr>
          <w:rFonts w:ascii="方正仿宋简体" w:hAnsi="Times New Roman" w:eastAsia="方正仿宋简体" w:cs="Times New Roman"/>
          <w:sz w:val="32"/>
          <w:szCs w:val="32"/>
        </w:rPr>
        <w:t>3.</w:t>
      </w:r>
      <w:r>
        <w:rPr>
          <w:rFonts w:hint="eastAsia" w:ascii="方正仿宋简体" w:hAnsi="Times New Roman" w:eastAsia="方正仿宋简体" w:cs="Times New Roman"/>
          <w:sz w:val="32"/>
          <w:szCs w:val="32"/>
        </w:rPr>
        <w:t>广西高等教育本科教学改革工程项目</w:t>
      </w:r>
      <w:r>
        <w:rPr>
          <w:rFonts w:ascii="方正仿宋简体" w:hAnsi="Times New Roman" w:eastAsia="方正仿宋简体" w:cs="Times New Roman"/>
          <w:sz w:val="32"/>
          <w:szCs w:val="32"/>
        </w:rPr>
        <w:t>调整申请表</w:t>
      </w:r>
    </w:p>
    <w:p>
      <w:pPr>
        <w:pStyle w:val="2"/>
        <w:rPr>
          <w:rFonts w:hint="default"/>
        </w:rPr>
      </w:pPr>
    </w:p>
    <w:p/>
    <w:p>
      <w:pPr>
        <w:pStyle w:val="2"/>
        <w:rPr>
          <w:rFonts w:hint="default"/>
        </w:rPr>
      </w:pPr>
    </w:p>
    <w:p>
      <w:pPr>
        <w:spacing w:line="570" w:lineRule="exact"/>
        <w:ind w:firstLine="4480" w:firstLineChars="1400"/>
        <w:rPr>
          <w:rFonts w:ascii="方正仿宋简体" w:hAnsi="方正仿宋简体" w:eastAsia="方正仿宋简体" w:cs="方正仿宋简体"/>
          <w:sz w:val="32"/>
          <w:szCs w:val="40"/>
        </w:rPr>
      </w:pPr>
      <w:r>
        <w:rPr>
          <w:rFonts w:hint="eastAsia" w:ascii="方正仿宋简体" w:hAnsi="方正仿宋简体" w:eastAsia="方正仿宋简体" w:cs="方正仿宋简体"/>
          <w:sz w:val="32"/>
          <w:szCs w:val="40"/>
        </w:rPr>
        <w:t>北海艺术设计学院教务处</w:t>
      </w:r>
    </w:p>
    <w:p>
      <w:pPr>
        <w:spacing w:line="570" w:lineRule="exact"/>
        <w:ind w:firstLine="4800" w:firstLineChars="1500"/>
        <w:rPr>
          <w:b/>
          <w:sz w:val="52"/>
          <w:szCs w:val="52"/>
        </w:rPr>
      </w:pPr>
      <w:r>
        <w:rPr>
          <w:rFonts w:hint="eastAsia" w:ascii="方正仿宋简体" w:hAnsi="方正仿宋简体" w:eastAsia="方正仿宋简体" w:cs="方正仿宋简体"/>
          <w:sz w:val="32"/>
          <w:szCs w:val="40"/>
        </w:rPr>
        <w:t>2022年</w:t>
      </w:r>
      <w:r>
        <w:rPr>
          <w:rFonts w:ascii="方正仿宋简体" w:hAnsi="方正仿宋简体" w:eastAsia="方正仿宋简体" w:cs="方正仿宋简体"/>
          <w:sz w:val="32"/>
          <w:szCs w:val="40"/>
        </w:rPr>
        <w:t>9</w:t>
      </w:r>
      <w:r>
        <w:rPr>
          <w:rFonts w:hint="eastAsia" w:ascii="方正仿宋简体" w:hAnsi="方正仿宋简体" w:eastAsia="方正仿宋简体" w:cs="方正仿宋简体"/>
          <w:sz w:val="32"/>
          <w:szCs w:val="40"/>
        </w:rPr>
        <w:t>月</w:t>
      </w:r>
      <w:r>
        <w:rPr>
          <w:rFonts w:ascii="方正仿宋简体" w:hAnsi="方正仿宋简体" w:eastAsia="方正仿宋简体" w:cs="方正仿宋简体"/>
          <w:sz w:val="32"/>
          <w:szCs w:val="40"/>
        </w:rPr>
        <w:t>1</w:t>
      </w:r>
      <w:r>
        <w:rPr>
          <w:rFonts w:hint="eastAsia" w:ascii="方正仿宋简体" w:hAnsi="方正仿宋简体" w:eastAsia="方正仿宋简体" w:cs="方正仿宋简体"/>
          <w:sz w:val="32"/>
          <w:szCs w:val="40"/>
        </w:rPr>
        <w:t>日</w:t>
      </w:r>
    </w:p>
    <w:p/>
    <w:sectPr>
      <w:footerReference r:id="rId3" w:type="default"/>
      <w:pgSz w:w="11906" w:h="16838"/>
      <w:pgMar w:top="1701" w:right="1588" w:bottom="1701" w:left="158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640D992C-DC13-4AA8-A21D-F81E1B30FF22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334696ED-1282-422B-8C50-DA15BBE4CCC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92B94694-2C2A-49D5-99E4-B39B2DB0C37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D13619F6-D650-4686-9114-C9BDC334E78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EB6F5A82-7AD2-4360-BBAC-034D67DB3437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A5FDAB07-0183-41A6-92F5-3BDC069A42F2}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4A149D03-5648-4343-8804-2955F7F3116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zXDnwqAgAAV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CLNmWdjqneUROirm&#10;7eoYIGCnaxSlV2LQCtPWdWZ4GXGc/9x3UY9/g+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IzXDnw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QzNjdmYWE1YTA1ZjA0Mjk2ZGQ1MTI1NzAyNTM1YmUifQ=="/>
  </w:docVars>
  <w:rsids>
    <w:rsidRoot w:val="0045620B"/>
    <w:rsid w:val="000168ED"/>
    <w:rsid w:val="000502C5"/>
    <w:rsid w:val="000B565A"/>
    <w:rsid w:val="000C43A9"/>
    <w:rsid w:val="000D33F5"/>
    <w:rsid w:val="00154023"/>
    <w:rsid w:val="001670B5"/>
    <w:rsid w:val="002003D3"/>
    <w:rsid w:val="0020460B"/>
    <w:rsid w:val="0021136C"/>
    <w:rsid w:val="002443A7"/>
    <w:rsid w:val="00297B46"/>
    <w:rsid w:val="002D36C0"/>
    <w:rsid w:val="002E0A61"/>
    <w:rsid w:val="002F3905"/>
    <w:rsid w:val="002F49FF"/>
    <w:rsid w:val="00366CB8"/>
    <w:rsid w:val="00384F83"/>
    <w:rsid w:val="003A0C0C"/>
    <w:rsid w:val="003B733B"/>
    <w:rsid w:val="003D599F"/>
    <w:rsid w:val="00414313"/>
    <w:rsid w:val="004202DB"/>
    <w:rsid w:val="00440820"/>
    <w:rsid w:val="0045620B"/>
    <w:rsid w:val="00471005"/>
    <w:rsid w:val="0048491A"/>
    <w:rsid w:val="004C5868"/>
    <w:rsid w:val="004F2E19"/>
    <w:rsid w:val="005647AD"/>
    <w:rsid w:val="005A5983"/>
    <w:rsid w:val="005B3343"/>
    <w:rsid w:val="00627038"/>
    <w:rsid w:val="00653DA1"/>
    <w:rsid w:val="00690828"/>
    <w:rsid w:val="006B0896"/>
    <w:rsid w:val="006B25B7"/>
    <w:rsid w:val="006B6C2F"/>
    <w:rsid w:val="006D64DF"/>
    <w:rsid w:val="006F1D7B"/>
    <w:rsid w:val="006F4FE4"/>
    <w:rsid w:val="00745B69"/>
    <w:rsid w:val="00777AD7"/>
    <w:rsid w:val="007C163D"/>
    <w:rsid w:val="007D62A5"/>
    <w:rsid w:val="00854BB5"/>
    <w:rsid w:val="008B08C7"/>
    <w:rsid w:val="008B55D7"/>
    <w:rsid w:val="008B7F1F"/>
    <w:rsid w:val="008F52C4"/>
    <w:rsid w:val="008F60CA"/>
    <w:rsid w:val="00910893"/>
    <w:rsid w:val="00910C54"/>
    <w:rsid w:val="0091349B"/>
    <w:rsid w:val="00921762"/>
    <w:rsid w:val="00941A1C"/>
    <w:rsid w:val="00947ADF"/>
    <w:rsid w:val="009A3293"/>
    <w:rsid w:val="009C60B8"/>
    <w:rsid w:val="009C616B"/>
    <w:rsid w:val="009F58C0"/>
    <w:rsid w:val="00A04FF2"/>
    <w:rsid w:val="00A12880"/>
    <w:rsid w:val="00A1783F"/>
    <w:rsid w:val="00A30C79"/>
    <w:rsid w:val="00A660F8"/>
    <w:rsid w:val="00A76D46"/>
    <w:rsid w:val="00A81B36"/>
    <w:rsid w:val="00A83F83"/>
    <w:rsid w:val="00A9245A"/>
    <w:rsid w:val="00B01E48"/>
    <w:rsid w:val="00B104BE"/>
    <w:rsid w:val="00B43AE9"/>
    <w:rsid w:val="00B64ACF"/>
    <w:rsid w:val="00B9297C"/>
    <w:rsid w:val="00BA0856"/>
    <w:rsid w:val="00BB355A"/>
    <w:rsid w:val="00BC406C"/>
    <w:rsid w:val="00C005D5"/>
    <w:rsid w:val="00C10B73"/>
    <w:rsid w:val="00C31D89"/>
    <w:rsid w:val="00C36E69"/>
    <w:rsid w:val="00C81367"/>
    <w:rsid w:val="00C9118C"/>
    <w:rsid w:val="00CD5120"/>
    <w:rsid w:val="00D25335"/>
    <w:rsid w:val="00D40FA0"/>
    <w:rsid w:val="00D6185C"/>
    <w:rsid w:val="00D92DCE"/>
    <w:rsid w:val="00DC2721"/>
    <w:rsid w:val="00DF64FE"/>
    <w:rsid w:val="00E1139E"/>
    <w:rsid w:val="00E15DF4"/>
    <w:rsid w:val="00E302E7"/>
    <w:rsid w:val="00E30BD7"/>
    <w:rsid w:val="00E34241"/>
    <w:rsid w:val="00E76ED3"/>
    <w:rsid w:val="00E926A5"/>
    <w:rsid w:val="00E97993"/>
    <w:rsid w:val="00EA446E"/>
    <w:rsid w:val="00EB201D"/>
    <w:rsid w:val="00EB6023"/>
    <w:rsid w:val="00EC3E15"/>
    <w:rsid w:val="00EE3E6E"/>
    <w:rsid w:val="00EE5A0F"/>
    <w:rsid w:val="00EF3FC7"/>
    <w:rsid w:val="00F10135"/>
    <w:rsid w:val="00F250C8"/>
    <w:rsid w:val="00F3052C"/>
    <w:rsid w:val="00F720B5"/>
    <w:rsid w:val="00FC64C9"/>
    <w:rsid w:val="00FF3474"/>
    <w:rsid w:val="04B43B60"/>
    <w:rsid w:val="0F0E3485"/>
    <w:rsid w:val="1335048F"/>
    <w:rsid w:val="139A07CA"/>
    <w:rsid w:val="192B1312"/>
    <w:rsid w:val="1B3539CB"/>
    <w:rsid w:val="1B620B71"/>
    <w:rsid w:val="2B571F83"/>
    <w:rsid w:val="311E5802"/>
    <w:rsid w:val="3C5B2F7D"/>
    <w:rsid w:val="41CE635F"/>
    <w:rsid w:val="46C42B1F"/>
    <w:rsid w:val="47270CA8"/>
    <w:rsid w:val="4E926CBB"/>
    <w:rsid w:val="4FC57DCE"/>
    <w:rsid w:val="5463251B"/>
    <w:rsid w:val="55F8165C"/>
    <w:rsid w:val="5ED617AC"/>
    <w:rsid w:val="61E26F4F"/>
    <w:rsid w:val="6567112F"/>
    <w:rsid w:val="6A91595D"/>
    <w:rsid w:val="6AC76430"/>
    <w:rsid w:val="6B056872"/>
    <w:rsid w:val="6D8C50B9"/>
    <w:rsid w:val="6EC2225C"/>
    <w:rsid w:val="714F78C0"/>
    <w:rsid w:val="726860EE"/>
    <w:rsid w:val="7517060E"/>
    <w:rsid w:val="751F6276"/>
    <w:rsid w:val="7C2A7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qFormat="1" w:uiPriority="99" w:semiHidden="0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4"/>
    <w:basedOn w:val="1"/>
    <w:next w:val="1"/>
    <w:semiHidden/>
    <w:unhideWhenUsed/>
    <w:qFormat/>
    <w:uiPriority w:val="0"/>
    <w:pPr>
      <w:spacing w:beforeAutospacing="1" w:afterAutospacing="1"/>
      <w:jc w:val="left"/>
      <w:outlineLvl w:val="3"/>
    </w:pPr>
    <w:rPr>
      <w:rFonts w:hint="eastAsia" w:ascii="宋体" w:hAnsi="宋体" w:eastAsia="宋体" w:cs="Times New Roman"/>
      <w:b/>
      <w:bCs/>
      <w:kern w:val="0"/>
      <w:sz w:val="24"/>
      <w:szCs w:val="24"/>
    </w:rPr>
  </w:style>
  <w:style w:type="character" w:default="1" w:styleId="11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te Heading"/>
    <w:basedOn w:val="1"/>
    <w:next w:val="1"/>
    <w:unhideWhenUsed/>
    <w:qFormat/>
    <w:uiPriority w:val="99"/>
    <w:pPr>
      <w:jc w:val="center"/>
    </w:pPr>
  </w:style>
  <w:style w:type="paragraph" w:styleId="4">
    <w:name w:val="annotation text"/>
    <w:basedOn w:val="1"/>
    <w:link w:val="18"/>
    <w:semiHidden/>
    <w:unhideWhenUsed/>
    <w:qFormat/>
    <w:uiPriority w:val="99"/>
    <w:pPr>
      <w:jc w:val="left"/>
    </w:pPr>
  </w:style>
  <w:style w:type="paragraph" w:styleId="5">
    <w:name w:val="Body Text Indent 2"/>
    <w:basedOn w:val="1"/>
    <w:link w:val="16"/>
    <w:qFormat/>
    <w:uiPriority w:val="0"/>
    <w:pPr>
      <w:ind w:firstLine="510"/>
    </w:pPr>
    <w:rPr>
      <w:rFonts w:ascii="Times New Roman" w:hAnsi="Times New Roman" w:eastAsia="方正仿宋简体" w:cs="Times New Roman"/>
      <w:sz w:val="32"/>
      <w:szCs w:val="24"/>
    </w:rPr>
  </w:style>
  <w:style w:type="paragraph" w:styleId="6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annotation subject"/>
    <w:basedOn w:val="4"/>
    <w:next w:val="4"/>
    <w:link w:val="19"/>
    <w:semiHidden/>
    <w:unhideWhenUsed/>
    <w:qFormat/>
    <w:uiPriority w:val="99"/>
    <w:rPr>
      <w:b/>
      <w:bCs/>
    </w:rPr>
  </w:style>
  <w:style w:type="character" w:styleId="12">
    <w:name w:val="Hyperlink"/>
    <w:basedOn w:val="11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13">
    <w:name w:val="annotation reference"/>
    <w:basedOn w:val="11"/>
    <w:semiHidden/>
    <w:unhideWhenUsed/>
    <w:qFormat/>
    <w:uiPriority w:val="99"/>
    <w:rPr>
      <w:sz w:val="21"/>
      <w:szCs w:val="21"/>
    </w:rPr>
  </w:style>
  <w:style w:type="character" w:customStyle="1" w:styleId="14">
    <w:name w:val="页眉 字符"/>
    <w:basedOn w:val="11"/>
    <w:link w:val="8"/>
    <w:qFormat/>
    <w:uiPriority w:val="99"/>
    <w:rPr>
      <w:sz w:val="18"/>
      <w:szCs w:val="18"/>
    </w:rPr>
  </w:style>
  <w:style w:type="character" w:customStyle="1" w:styleId="15">
    <w:name w:val="页脚 字符"/>
    <w:basedOn w:val="11"/>
    <w:link w:val="7"/>
    <w:qFormat/>
    <w:uiPriority w:val="99"/>
    <w:rPr>
      <w:sz w:val="18"/>
      <w:szCs w:val="18"/>
    </w:rPr>
  </w:style>
  <w:style w:type="character" w:customStyle="1" w:styleId="16">
    <w:name w:val="正文文本缩进 2 字符"/>
    <w:basedOn w:val="11"/>
    <w:link w:val="5"/>
    <w:qFormat/>
    <w:uiPriority w:val="0"/>
    <w:rPr>
      <w:rFonts w:ascii="Times New Roman" w:hAnsi="Times New Roman" w:eastAsia="方正仿宋简体" w:cs="Times New Roman"/>
      <w:sz w:val="32"/>
      <w:szCs w:val="24"/>
    </w:rPr>
  </w:style>
  <w:style w:type="character" w:customStyle="1" w:styleId="17">
    <w:name w:val="NormalCharacter"/>
    <w:basedOn w:val="11"/>
    <w:qFormat/>
    <w:uiPriority w:val="0"/>
  </w:style>
  <w:style w:type="character" w:customStyle="1" w:styleId="18">
    <w:name w:val="批注文字 字符"/>
    <w:basedOn w:val="11"/>
    <w:link w:val="4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19">
    <w:name w:val="批注主题 字符"/>
    <w:basedOn w:val="18"/>
    <w:link w:val="9"/>
    <w:semiHidden/>
    <w:qFormat/>
    <w:uiPriority w:val="99"/>
    <w:rPr>
      <w:rFonts w:asciiTheme="minorHAnsi" w:hAnsiTheme="minorHAnsi" w:eastAsiaTheme="minorEastAsia" w:cstheme="minorBidi"/>
      <w:b/>
      <w:bCs/>
      <w:kern w:val="2"/>
      <w:sz w:val="21"/>
      <w:szCs w:val="22"/>
    </w:rPr>
  </w:style>
  <w:style w:type="character" w:customStyle="1" w:styleId="20">
    <w:name w:val="批注框文本 字符"/>
    <w:basedOn w:val="11"/>
    <w:link w:val="6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21">
    <w:name w:val="List Paragraph"/>
    <w:basedOn w:val="1"/>
    <w:qFormat/>
    <w:uiPriority w:val="99"/>
    <w:pPr>
      <w:ind w:firstLine="420" w:firstLineChars="200"/>
    </w:pPr>
  </w:style>
  <w:style w:type="character" w:customStyle="1" w:styleId="22">
    <w:name w:val="未处理的提及1"/>
    <w:basedOn w:val="11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3</Pages>
  <Words>995</Words>
  <Characters>1130</Characters>
  <Lines>8</Lines>
  <Paragraphs>2</Paragraphs>
  <TotalTime>61</TotalTime>
  <ScaleCrop>false</ScaleCrop>
  <LinksUpToDate>false</LinksUpToDate>
  <CharactersWithSpaces>1132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2022-08-29T07:36:00Z</dcterms:created>
  <dc:creator>User</dc:creator>
  <cp:lastModifiedBy>Administrator</cp:lastModifiedBy>
  <dcterms:modified xsi:type="dcterms:W3CDTF">2022-09-01T08:44:10Z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DBE8466E50044BF994B51006E7F19441</vt:lpwstr>
  </property>
  <property fmtid="{D5CDD505-2E9C-101B-9397-08002B2CF9AE}" pid="4" name="KSOSaveFontToCloudKey">
    <vt:lpwstr>0_embed</vt:lpwstr>
  </property>
</Properties>
</file>